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1C40" w:rsidRPr="00965F52" w:rsidRDefault="00BA1C40" w:rsidP="00965F52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spacing w:val="2"/>
          <w:sz w:val="41"/>
          <w:szCs w:val="41"/>
          <w:lang w:eastAsia="ru-RU"/>
        </w:rPr>
      </w:pPr>
      <w:r w:rsidRPr="00965F52">
        <w:rPr>
          <w:rFonts w:ascii="Arial" w:eastAsia="Times New Roman" w:hAnsi="Arial" w:cs="Arial"/>
          <w:spacing w:val="2"/>
          <w:sz w:val="41"/>
          <w:szCs w:val="41"/>
          <w:lang w:eastAsia="ru-RU"/>
        </w:rPr>
        <w:t>Государственная программа</w:t>
      </w:r>
      <w:r w:rsidRPr="00965F52">
        <w:rPr>
          <w:rFonts w:ascii="Arial" w:eastAsia="Times New Roman" w:hAnsi="Arial" w:cs="Arial"/>
          <w:spacing w:val="2"/>
          <w:sz w:val="41"/>
          <w:szCs w:val="41"/>
          <w:lang w:eastAsia="ru-RU"/>
        </w:rPr>
        <w:br/>
        <w:t>Республики Татарстан "Сохранение национальной идентичности</w:t>
      </w:r>
      <w:r w:rsidRPr="00965F52">
        <w:rPr>
          <w:rFonts w:ascii="Arial" w:eastAsia="Times New Roman" w:hAnsi="Arial" w:cs="Arial"/>
          <w:spacing w:val="2"/>
          <w:sz w:val="41"/>
          <w:szCs w:val="41"/>
          <w:lang w:eastAsia="ru-RU"/>
        </w:rPr>
        <w:br/>
        <w:t> татарского народа (2014-2016 годы)"</w:t>
      </w:r>
      <w:r w:rsidRPr="00965F52">
        <w:rPr>
          <w:rFonts w:ascii="Arial" w:eastAsia="Times New Roman" w:hAnsi="Arial" w:cs="Arial"/>
          <w:spacing w:val="2"/>
          <w:sz w:val="41"/>
          <w:szCs w:val="41"/>
          <w:lang w:eastAsia="ru-RU"/>
        </w:rPr>
        <w:br/>
        <w:t>(утв. постановлением КМ РТ от 21 октября 2013 г. N 785)</w:t>
      </w:r>
    </w:p>
    <w:p w:rsidR="00BA1C40" w:rsidRPr="00965F52" w:rsidRDefault="00BA1C40" w:rsidP="00965F52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spacing w:val="2"/>
          <w:sz w:val="41"/>
          <w:szCs w:val="41"/>
          <w:lang w:eastAsia="ru-RU"/>
        </w:rPr>
      </w:pPr>
      <w:r w:rsidRPr="00965F52">
        <w:rPr>
          <w:rFonts w:ascii="Arial" w:eastAsia="Times New Roman" w:hAnsi="Arial" w:cs="Arial"/>
          <w:spacing w:val="2"/>
          <w:sz w:val="41"/>
          <w:szCs w:val="41"/>
          <w:lang w:eastAsia="ru-RU"/>
        </w:rPr>
        <w:t>     </w:t>
      </w:r>
      <w:r w:rsidRPr="00965F52">
        <w:rPr>
          <w:rFonts w:ascii="Arial" w:eastAsia="Times New Roman" w:hAnsi="Arial" w:cs="Arial"/>
          <w:spacing w:val="2"/>
          <w:sz w:val="41"/>
          <w:szCs w:val="41"/>
          <w:lang w:eastAsia="ru-RU"/>
        </w:rPr>
        <w:br/>
        <w:t>Паспорт программы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2920"/>
        <w:gridCol w:w="7428"/>
      </w:tblGrid>
      <w:tr w:rsidR="00965F52" w:rsidRPr="00965F52" w:rsidTr="00BA1C40">
        <w:trPr>
          <w:trHeight w:val="15"/>
        </w:trPr>
        <w:tc>
          <w:tcPr>
            <w:tcW w:w="3326" w:type="dxa"/>
            <w:hideMark/>
          </w:tcPr>
          <w:p w:rsidR="00BA1C40" w:rsidRPr="00965F52" w:rsidRDefault="00BA1C40" w:rsidP="00965F52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425" w:type="dxa"/>
            <w:hideMark/>
          </w:tcPr>
          <w:p w:rsidR="00BA1C40" w:rsidRPr="00965F52" w:rsidRDefault="00BA1C40" w:rsidP="00965F52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965F52" w:rsidRPr="00965F52" w:rsidTr="00BA1C40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A1C40" w:rsidRPr="00965F52" w:rsidRDefault="00BA1C40" w:rsidP="00965F52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965F5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Наименование программы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A1C40" w:rsidRPr="00965F52" w:rsidRDefault="00BA1C40" w:rsidP="00965F52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965F5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Государственная программа Республики Татарстан "Сохранение национальной идентичности татарского народа (2014-2016 годы)" (далее - Программа)</w:t>
            </w:r>
          </w:p>
        </w:tc>
      </w:tr>
      <w:tr w:rsidR="00965F52" w:rsidRPr="00965F52" w:rsidTr="00BA1C40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A1C40" w:rsidRPr="00965F52" w:rsidRDefault="00BA1C40" w:rsidP="00965F52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965F5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Государственный заказчик - координатор Программы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A1C40" w:rsidRPr="00965F52" w:rsidRDefault="00BA1C40" w:rsidP="00965F52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965F5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Министерство культуры Республики Татарстан</w:t>
            </w:r>
          </w:p>
        </w:tc>
      </w:tr>
      <w:tr w:rsidR="00965F52" w:rsidRPr="00965F52" w:rsidTr="00BA1C40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A1C40" w:rsidRPr="00965F52" w:rsidRDefault="00BA1C40" w:rsidP="00965F52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965F5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Основные разработчики Программы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A1C40" w:rsidRPr="00965F52" w:rsidRDefault="00BA1C40" w:rsidP="00965F52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965F5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Министерство культуры Республики Татарстан, Исполком Всемирного конгресса татар</w:t>
            </w:r>
          </w:p>
        </w:tc>
      </w:tr>
      <w:tr w:rsidR="00965F52" w:rsidRPr="00965F52" w:rsidTr="00BA1C40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A1C40" w:rsidRPr="00965F52" w:rsidRDefault="00BA1C40" w:rsidP="00965F52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965F5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Цель Программы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A1C40" w:rsidRPr="00965F52" w:rsidRDefault="00BA1C40" w:rsidP="00965F52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965F5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Создание условий для сохранения и развития национальной идентичности татарского народа в Республике Татарстан и за ее пределами</w:t>
            </w:r>
          </w:p>
        </w:tc>
      </w:tr>
      <w:tr w:rsidR="00965F52" w:rsidRPr="00965F52" w:rsidTr="00BA1C40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A1C40" w:rsidRPr="00965F52" w:rsidRDefault="00BA1C40" w:rsidP="00965F52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965F5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Задачи Программы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A1C40" w:rsidRPr="00965F52" w:rsidRDefault="00BA1C40" w:rsidP="00965F52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965F5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1. Совершенствование научно-методического обеспечения сохранения и развития национальной идентичности татарского народа;</w:t>
            </w:r>
            <w:r w:rsidRPr="00965F5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br/>
              <w:t>2. Обеспечение доступа к изучению родного языка, истории и культуры татарского народа за пределами Республики Татарстан;</w:t>
            </w:r>
            <w:r w:rsidRPr="00965F5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br/>
              <w:t>3. Создание системы мер по сохранению татарами на территории их проживания этнокультурной самобытности;</w:t>
            </w:r>
            <w:r w:rsidRPr="00965F5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br/>
              <w:t>4. Обеспечение равного доступа татарам, проживающим за пределами Татарстана, к культурному наследию республики</w:t>
            </w:r>
          </w:p>
        </w:tc>
      </w:tr>
      <w:tr w:rsidR="00965F52" w:rsidRPr="00965F52" w:rsidTr="00BA1C40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A1C40" w:rsidRPr="00965F52" w:rsidRDefault="00BA1C40" w:rsidP="00965F52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965F5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Сроки реализации Программы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A1C40" w:rsidRPr="00965F52" w:rsidRDefault="00BA1C40" w:rsidP="00965F52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965F5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2014-2016 годы</w:t>
            </w:r>
          </w:p>
        </w:tc>
      </w:tr>
      <w:tr w:rsidR="00965F52" w:rsidRPr="00965F52" w:rsidTr="00BA1C40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A1C40" w:rsidRPr="00965F52" w:rsidRDefault="00BA1C40" w:rsidP="00965F52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965F5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Объемы финансирования с разбивкой по годам и источникам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A1C40" w:rsidRPr="00965F52" w:rsidRDefault="00BA1C40" w:rsidP="00965F52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965F5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Объем финансирования Программы составляет 89,9 млн. рублей за счет средств бюджета Республики Татарстан, в том числе:</w:t>
            </w:r>
            <w:r w:rsidRPr="00965F5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br/>
              <w:t>2014 г. - 33,5 млн. рублей;</w:t>
            </w:r>
            <w:r w:rsidRPr="00965F5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br/>
              <w:t>2015 г. - 26,7 млн. рублей;</w:t>
            </w:r>
            <w:r w:rsidRPr="00965F5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br/>
              <w:t>2016 г. - 29,7 млн. рублей.</w:t>
            </w:r>
            <w:r w:rsidRPr="00965F5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br/>
              <w:t>Примечание: объемы финансирования носят прогнозный характер и подлежат ежегодной корректировке с учетом возможностей бюджета Республики Татарстан.</w:t>
            </w:r>
            <w:r w:rsidRPr="00965F5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br/>
              <w:t>Программой предусмотрена возможность привлечения внебюджетных средств (средства предпринимателей, спонсоров) и средств бюджетов муниципальных образований для реализации программных мероприятий</w:t>
            </w:r>
          </w:p>
        </w:tc>
      </w:tr>
      <w:tr w:rsidR="00965F52" w:rsidRPr="00965F52" w:rsidTr="00BA1C40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A1C40" w:rsidRPr="00965F52" w:rsidRDefault="00BA1C40" w:rsidP="00965F52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965F5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Ожидаемые конечные результаты реализации цели и задач Программы (индикаторы оценки результатов)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A1C40" w:rsidRPr="00965F52" w:rsidRDefault="00BA1C40" w:rsidP="00965F52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965F5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Реализация Программы позволит в 2016 году относительно 2013 года обеспечить:</w:t>
            </w:r>
            <w:r w:rsidRPr="00965F5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br/>
              <w:t>увеличение доли татар, проживающих в регионах Российской Федерации, владеющих татарским языком, до 72 процентов (определяется по результатам репрезентативного этносоциологического опроса);</w:t>
            </w:r>
            <w:r w:rsidRPr="00965F5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br/>
              <w:t>увеличение доли татар, проживающих в регионах Российской Федерации, признающих татарский язык родным, до 82 процентов (определяется по результатам репрезентативного этносоциологического опроса);</w:t>
            </w:r>
            <w:r w:rsidRPr="00965F5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br/>
            </w:r>
            <w:r w:rsidRPr="00965F5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наличие программ (планов) татарских общественных организаций регионов Российской Федерации и зарубежных стран по реализации Концепции сохранения этнической идентичности татарского народа (30 единиц);</w:t>
            </w:r>
            <w:r w:rsidRPr="00965F5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br/>
              <w:t>увеличение количества учебно-методической, художественной литературы и материалов на электронных носителях, направляемых Республикой Татарстан татарским образовательным учреждениям и общественным организациям в регионы Российской Федерации и зарубежные страны, до 43000 экземпляров</w:t>
            </w:r>
          </w:p>
        </w:tc>
      </w:tr>
    </w:tbl>
    <w:p w:rsidR="00BA1C40" w:rsidRPr="00965F52" w:rsidRDefault="00BA1C40" w:rsidP="00965F52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spacing w:val="2"/>
          <w:sz w:val="41"/>
          <w:szCs w:val="41"/>
          <w:lang w:eastAsia="ru-RU"/>
        </w:rPr>
      </w:pPr>
      <w:r w:rsidRPr="00965F52">
        <w:rPr>
          <w:rFonts w:ascii="Arial" w:eastAsia="Times New Roman" w:hAnsi="Arial" w:cs="Arial"/>
          <w:spacing w:val="2"/>
          <w:sz w:val="41"/>
          <w:szCs w:val="41"/>
          <w:lang w:eastAsia="ru-RU"/>
        </w:rPr>
        <w:lastRenderedPageBreak/>
        <w:t>     </w:t>
      </w:r>
      <w:r w:rsidRPr="00965F52">
        <w:rPr>
          <w:rFonts w:ascii="Arial" w:eastAsia="Times New Roman" w:hAnsi="Arial" w:cs="Arial"/>
          <w:spacing w:val="2"/>
          <w:sz w:val="41"/>
          <w:szCs w:val="41"/>
          <w:lang w:eastAsia="ru-RU"/>
        </w:rPr>
        <w:br/>
      </w:r>
      <w:r w:rsidRPr="00965F52">
        <w:rPr>
          <w:rFonts w:ascii="Arial" w:eastAsia="Times New Roman" w:hAnsi="Arial" w:cs="Arial"/>
          <w:spacing w:val="2"/>
          <w:sz w:val="41"/>
          <w:szCs w:val="41"/>
          <w:lang w:eastAsia="ru-RU"/>
        </w:rPr>
        <w:br/>
        <w:t>I. Общая характеристика сферы реализации Программы, в том числе</w:t>
      </w:r>
      <w:r w:rsidRPr="00965F52">
        <w:rPr>
          <w:rFonts w:ascii="Arial" w:eastAsia="Times New Roman" w:hAnsi="Arial" w:cs="Arial"/>
          <w:spacing w:val="2"/>
          <w:sz w:val="41"/>
          <w:szCs w:val="41"/>
          <w:lang w:eastAsia="ru-RU"/>
        </w:rPr>
        <w:br/>
        <w:t> проблемы, на решение которых направлена Программа</w:t>
      </w:r>
    </w:p>
    <w:p w:rsidR="00BA1C40" w:rsidRPr="00965F52" w:rsidRDefault="00BA1C40" w:rsidP="00965F5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spacing w:val="2"/>
          <w:sz w:val="21"/>
          <w:szCs w:val="21"/>
          <w:lang w:eastAsia="ru-RU"/>
        </w:rPr>
      </w:pP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На V Съезде Всемирного конгресса татар, прошедшем 5-9 декабря 2012 года, была одобрена Концепция сохранения этнической идентичности татарского народа (далее - Концепция). Концепция нацелена на обеспечение реализации этнокультурных потребностей и интересов татарского народа, его устойчивого развития и роста общего благосостояния, укрепление единства татарской этнокультурной общности, обеспечение межэтнического мира и согласия путем создания условий для сохранения культуры и языка татарского народа, согласование общегосударственных интересов и интересов татарского населения, сохранение единства и целостности Российской Федерации.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Программа разработана в соответствии с политико-правовой базой в сфере международного права, на основе Стратегии государственной национальной политики Российской Федерации на период до 2025 года, утвержденной </w:t>
      </w:r>
      <w:hyperlink r:id="rId4" w:history="1">
        <w:r w:rsidRPr="00965F52">
          <w:rPr>
            <w:rFonts w:ascii="Arial" w:eastAsia="Times New Roman" w:hAnsi="Arial" w:cs="Arial"/>
            <w:spacing w:val="2"/>
            <w:sz w:val="21"/>
            <w:szCs w:val="21"/>
            <w:u w:val="single"/>
            <w:lang w:eastAsia="ru-RU"/>
          </w:rPr>
          <w:t>Указом Президента Российской Федерации от 19 декабря 2012 года N 1666</w:t>
        </w:r>
      </w:hyperlink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t>, а также Концепции государственной национальной политики в Республике Татарстан (в редакции Указа Президента Республики Татарстан </w:t>
      </w:r>
      <w:hyperlink r:id="rId5" w:history="1">
        <w:r w:rsidRPr="00965F52">
          <w:rPr>
            <w:rFonts w:ascii="Arial" w:eastAsia="Times New Roman" w:hAnsi="Arial" w:cs="Arial"/>
            <w:spacing w:val="2"/>
            <w:sz w:val="21"/>
            <w:szCs w:val="21"/>
            <w:u w:val="single"/>
            <w:lang w:eastAsia="ru-RU"/>
          </w:rPr>
          <w:t>от 26 июля 2013 года N УП-695</w:t>
        </w:r>
      </w:hyperlink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t>) и направлена на создание условий для сохранения и развития национальной идентичности татарского народа.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В силу исторических причин татары сохраняют дисперсное расселение, имея довольно значительную зарубежную диаспору. Согласно Всероссийской переписи населения 2010 года, в Российской Федерации насчитывается 5,3 млн. татар.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Одной из важнейших предпосылок сохранения самобытности, развития национальной культуры и языка дисперсно расселенных соотечественников является государственная поддержка со стороны Татарстана по согласованию с органами власти и управления Российской Федерации, зарубежных стран.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Деятельность по сохранению самобытности, культуры и языка всего татарского народа соответствует статье 14 Конституции Республики Татарстан, положениям Договора между Российской Федерацией и Республикой Татарстан о разграничении предметов ведения и полномочий между органами государственной власти Российской Федерации и органами государственной власти Республики Татарстан.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В Концепции государственной национальной политики в Республике Татарстан подчеркнут особый статус Республики Татарстан как исторического, духовного и этнокультурного центра всего татарского народа, показана необходимость осуществления государственной национальной политики республики с учетом этнокультурных интересов, запросов и потребностей татар, живущих за пределами республики.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Важнейшими институтами гражданского общества, выражающими интересы татарского народа в сохранении языка и культуры, в последние десятилетия стали Всемирный конгресс татар и Федеральная национально-культурная автономия татар.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 xml:space="preserve">Создан и активно действует целый ряд институтов и механизмов этнокультурной консолидации 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lastRenderedPageBreak/>
        <w:t>татарского народа, оказывающих существенное влияние на сохранение и развитие национальной идентичности татар. Это проведение общенациональных праздников "Сабантуй", всероссийских конкурсов и фестивалей татарского искусства, национальных спортивных турниров, межрегиональных олимпиад по татарскому языку и литературе, летних детских лагерей с речевой практикой на татарском языке, Дней татарского просвещения и т.д.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Позитивное влияние на этноязыковую сферу оказывает реализация Государственной программы Республики Татарстан по сохранению, изучению и развитию государственных языков Республики Татарстан и других языков в Республике Татарстан на 2004-2013 годы, утвержденной Законом Республики Татарстан </w:t>
      </w:r>
      <w:hyperlink r:id="rId6" w:history="1">
        <w:r w:rsidRPr="00965F52">
          <w:rPr>
            <w:rFonts w:ascii="Arial" w:eastAsia="Times New Roman" w:hAnsi="Arial" w:cs="Arial"/>
            <w:spacing w:val="2"/>
            <w:sz w:val="21"/>
            <w:szCs w:val="21"/>
            <w:u w:val="single"/>
            <w:lang w:eastAsia="ru-RU"/>
          </w:rPr>
          <w:t>от 11 октября 2004 года N 52-ЗРТ "Об утверждении Государственной программы Республики Татарстан по сохранению, изучению и развитию государственных языков Республики Татарстан и других языков в Республике Татарстан на 2004-2013 годы"</w:t>
        </w:r>
      </w:hyperlink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t>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Образовательные организации высшего образования, расположенные на территории Татарстана, осуществляют подготовку педагогических кадров для национальных образовательных учреждений регионов Российской Федерации и зарубежных стран. В республике готовятся и издаются учебники и учебно-методические пособия этнокультурного профиля.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У татар сохранилась высокая значимость этноязыковой самоидентификации. В 2011-2012 годах 80,3 процента городских татар назвали татарский язык в качестве признака, объединяющего их со своим народом. В селах этот показатель составляет 86,4 пр</w:t>
      </w:r>
      <w:bookmarkStart w:id="0" w:name="_GoBack"/>
      <w:bookmarkEnd w:id="0"/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t>оцента.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В соответствии с данными Всероссийской переписи населения 2010 года, 69 процентов татар, проживающих в регионах Российской Федерации, владеют татарским языком. 79,2 процента татар, проживающих в регионах Российской Федерации, признают татарский язык родным.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Вместе с тем отмечается и целый ряд негативных тенденций.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За пределами Республики Татарстан происходит падение уровня владения татарским языком. С 1989 по 2012 годы произошло значительное сокращение численности татар, владеющих своим родным языком. В Российской Федерации свыше 1 млн. татар, по данным Всероссийской переписи населения 2010 года, не владеют татарским языком. Наметилась тенденция несовпадения этнической и языковой идентичности у молодежи.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Наблюдается низкая мотивация к изучению татарского языка. Факторами, повышающими мотивацию к изучению языка, опрошенные, в первую очередь, называют повышение престижа татарского языка (39 процентов респондентов), его востребованность в ходе дальнейшей работы (39 процентов), развитие современной татарской культуры в условиях города (29,5 процента). Сокращаются сферы использования татарского языка, в том числе в процессе повседневного общения населения на работе и в быту. Одними из главных причин этих процессов в последние годы стали уменьшение численности школ с обучением на татарском языке, сокращение сети татарских отделений при образовательных организациях высшего образования в регионах компактного проживания татар, потеря институциональных возможностей функционирования системы национального образования, прежде всего за пределами Республики Татарстан.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Соотечественники, проживающие в дальнем зарубежье, в условиях нарастающей глобализации сталкиваются с проблемой утраты своей этнокультурной самобытности.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Анализ результатов деятельности органов государственной власти и общественных институтов по сохранению национальной идентичности татарского народа показывает, что, несмотря на существенные усилия в этом направлении, необходимы дополнительные системные шаги.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Республикой предпринимается целый ряд мер, направленных на решение указанных вопросов. В частности, ряд мероприятий, обеспечивающих сохранение национальной идентичности татар, проживающих в Республике Татарстан, реализуется в соответствии с государственной программой "Реализация государственной национальной политики в Республике Татарстан на 2014-2016 годы", утвержденной постановлением Кабинета Министров Республики Татарстан </w:t>
      </w:r>
      <w:hyperlink r:id="rId7" w:history="1">
        <w:r w:rsidRPr="00965F52">
          <w:rPr>
            <w:rFonts w:ascii="Arial" w:eastAsia="Times New Roman" w:hAnsi="Arial" w:cs="Arial"/>
            <w:spacing w:val="2"/>
            <w:sz w:val="21"/>
            <w:szCs w:val="21"/>
            <w:u w:val="single"/>
            <w:lang w:eastAsia="ru-RU"/>
          </w:rPr>
          <w:t>от 09.10.2013 N 742 "Об утверждении государственной программы "Реализация государственной национальной политики в Республике Татарстан на 2014 - 2016 годы"</w:t>
        </w:r>
      </w:hyperlink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t xml:space="preserve">. Многие вопросы в области сохранения татарского языка отражены в проекте государственной программы Республики Татарстан "Сохранение, изучение и развитие государственных языков Республики Татарстан и других языков в Республике Татарстан на 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lastRenderedPageBreak/>
        <w:t>2014-2020 годы". Комплекс задач, направленных на удовлетворение этнокультурных потребностей татар, проживающих за пределами Республики Татарстан, также планируется решать в рамках разрабатываемой государственной программы "Развитие культуры в Республике Татарстан на 2014-2020 годы".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Программа призвана обеспечить целостность охвата всех сфер и аспектов указанной проблемы с целью повышения эффективности предпринимаемых мер и результативности воздействия Программы на все основные факторы, от которых зависит сохранение и развитие уровня национальной идентичности татарского народа. Одним из приоритетов Программы является деятельность, затрагивающая интересы татар, проживающих за пределами Республики Татарстан.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</w:r>
    </w:p>
    <w:p w:rsidR="00BA1C40" w:rsidRPr="00965F52" w:rsidRDefault="00BA1C40" w:rsidP="00965F52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spacing w:val="2"/>
          <w:sz w:val="41"/>
          <w:szCs w:val="41"/>
          <w:lang w:eastAsia="ru-RU"/>
        </w:rPr>
      </w:pPr>
      <w:r w:rsidRPr="00965F52">
        <w:rPr>
          <w:rFonts w:ascii="Arial" w:eastAsia="Times New Roman" w:hAnsi="Arial" w:cs="Arial"/>
          <w:spacing w:val="2"/>
          <w:sz w:val="41"/>
          <w:szCs w:val="41"/>
          <w:lang w:eastAsia="ru-RU"/>
        </w:rPr>
        <w:t>II. Основные цель, задачи и показатели (индикаторы) достижения цели и решения задач, </w:t>
      </w:r>
      <w:r w:rsidRPr="00965F52">
        <w:rPr>
          <w:rFonts w:ascii="Arial" w:eastAsia="Times New Roman" w:hAnsi="Arial" w:cs="Arial"/>
          <w:spacing w:val="2"/>
          <w:sz w:val="41"/>
          <w:szCs w:val="41"/>
          <w:lang w:eastAsia="ru-RU"/>
        </w:rPr>
        <w:br/>
        <w:t>описание основных ожидаемых конечных результатов Программы,</w:t>
      </w:r>
      <w:r w:rsidRPr="00965F52">
        <w:rPr>
          <w:rFonts w:ascii="Arial" w:eastAsia="Times New Roman" w:hAnsi="Arial" w:cs="Arial"/>
          <w:spacing w:val="2"/>
          <w:sz w:val="41"/>
          <w:szCs w:val="41"/>
          <w:lang w:eastAsia="ru-RU"/>
        </w:rPr>
        <w:br/>
        <w:t> сроков и этапов ее реализации</w:t>
      </w:r>
    </w:p>
    <w:p w:rsidR="00BA1C40" w:rsidRPr="00965F52" w:rsidRDefault="00BA1C40" w:rsidP="00965F5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spacing w:val="2"/>
          <w:sz w:val="21"/>
          <w:szCs w:val="21"/>
          <w:lang w:eastAsia="ru-RU"/>
        </w:rPr>
      </w:pP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Цель и задачи Программы соответствуют положениям Стратегии государственной национальной политики Российской Федерации на период до 2025 года, утвержденной </w:t>
      </w:r>
      <w:hyperlink r:id="rId8" w:history="1">
        <w:r w:rsidRPr="00965F52">
          <w:rPr>
            <w:rFonts w:ascii="Arial" w:eastAsia="Times New Roman" w:hAnsi="Arial" w:cs="Arial"/>
            <w:spacing w:val="2"/>
            <w:sz w:val="21"/>
            <w:szCs w:val="21"/>
            <w:u w:val="single"/>
            <w:lang w:eastAsia="ru-RU"/>
          </w:rPr>
          <w:t>Указом Президента Российской Федерации от 19 декабря 2012 года N 1666</w:t>
        </w:r>
      </w:hyperlink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t>, в части сохранения и развития культур и языков народов Российской Федерации, укрепления их духовной общности, обеспечения прав коренных малочисленных народов и национальных меньшинств, сохранения этнокультурной самобытности народов России, сочетания общегосударственных интересов и интересов народов России, поддержки соотечественников, проживающих за рубежом, содействия развитию их связей с Россией и Республикой Татарстан.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Цель Программы - создание условий для сохранения и развития национальной идентичности татарского народа в Республике Татарстан и за ее пределами.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Достижение поставленной цели предполагает реализацию следующих задач: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1. Совершенствование научно-методического обеспечения сохранения и развития национальной идентичности татарского народа;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2. Обеспечение доступа к изучению родного языка, истории и культуры татарского народа за пределами Республики Татарстан;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3. Создание системы мер по сохранению татарами на территории их проживания этнокультурной самобытности;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4. Обеспечение равного доступа татарам, проживающим за пределами Татарстана, к культурному наследию республики.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Достижение указанных цели и задач будет осуществляться в рамках реализации мероприятий, входящих в Программу.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Срок реализации Программы - 2014-2016 годы.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Индикаторы Программы: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1. Увеличение доли татар, проживающих в регионах Российской Федерации и владеющих татарским языком (определяется по результатам репрезентативного этносоциологического опроса):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2013 г. - до 69 процентов*,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2014 г. - до 70 процентов,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2015 г. - до 71 процента,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2016 г. - до 72 процентов.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* Данные Всероссийской переписи населения 2010 года.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2. Увеличение доли татар, проживающих в регионах Российской Федерации и признающих татарский язык родным (определяется по результатам репрезентативного этносоциологического опроса):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lastRenderedPageBreak/>
        <w:t>2013 г. - до 79,2 процента*,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2014 г. - до 80 процентов,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2015 г. - до 81 процента,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2016 г. - до 82 процентов.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* Данные Всероссийской переписи населения 2010 года.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3. Наличие программ (планов) татарских общественных организаций регионов Российской Федерации и зарубежных стран по реализации Концепции сохранения этнической идентичности татарского народа (единиц):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2013 г. - 0,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2014 г. - 20,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2015 г. - 25,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2016 г. - 30.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4. Увеличение количества учебно-методической, художественной литературы и материалов на электронных носителях, направляемых Республикой Татарстан татарским образовательным учреждениям и общественным организациям в регионы Российской Федерации и зарубежные страны (экземпляров):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2013 г. - 40000,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2014 г. - 41000,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2015 г. - 42000,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2016 г. - 43000.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Данные об индикаторах оценки результатов в разрезе цели, задач, мероприятий Программы приводятся в приложении к Программе.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</w:r>
    </w:p>
    <w:p w:rsidR="00BA1C40" w:rsidRPr="00965F52" w:rsidRDefault="00BA1C40" w:rsidP="00965F52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spacing w:val="2"/>
          <w:sz w:val="41"/>
          <w:szCs w:val="41"/>
          <w:lang w:eastAsia="ru-RU"/>
        </w:rPr>
      </w:pPr>
      <w:r w:rsidRPr="00965F52">
        <w:rPr>
          <w:rFonts w:ascii="Arial" w:eastAsia="Times New Roman" w:hAnsi="Arial" w:cs="Arial"/>
          <w:spacing w:val="2"/>
          <w:sz w:val="41"/>
          <w:szCs w:val="41"/>
          <w:lang w:eastAsia="ru-RU"/>
        </w:rPr>
        <w:br/>
        <w:t>III. Обоснование ресурсного обеспечения Программы</w:t>
      </w:r>
    </w:p>
    <w:p w:rsidR="00BA1C40" w:rsidRPr="00965F52" w:rsidRDefault="00BA1C40" w:rsidP="00965F5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spacing w:val="2"/>
          <w:sz w:val="21"/>
          <w:szCs w:val="21"/>
          <w:lang w:eastAsia="ru-RU"/>
        </w:rPr>
      </w:pP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Объем финансирования Программы составляет 89,9 млн. рублей за счет средств бюджета Республики Татарстан, в том числе: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2014 г. - 33,5 млн. рублей;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2015 г. - 26,7 млн. рублей;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2016 г. - 29,7 млн. рублей.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Объемы финансирования носят прогнозный характер и подлежат ежегодной корректировке с учетом возможностей бюджета Республики Татарстан.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Программой предусмотрена возможность привлечения внебюджетных средств (средства предпринимателей, спонсоров) и средств бюджетов муниципальных образований для реализации программных мероприятий.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</w:r>
    </w:p>
    <w:p w:rsidR="00BA1C40" w:rsidRPr="00965F52" w:rsidRDefault="00BA1C40" w:rsidP="00965F52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spacing w:val="2"/>
          <w:sz w:val="41"/>
          <w:szCs w:val="41"/>
          <w:lang w:eastAsia="ru-RU"/>
        </w:rPr>
      </w:pPr>
      <w:r w:rsidRPr="00965F52">
        <w:rPr>
          <w:rFonts w:ascii="Arial" w:eastAsia="Times New Roman" w:hAnsi="Arial" w:cs="Arial"/>
          <w:spacing w:val="2"/>
          <w:sz w:val="41"/>
          <w:szCs w:val="41"/>
          <w:lang w:eastAsia="ru-RU"/>
        </w:rPr>
        <w:br/>
        <w:t>IV. Механизм реализации Программы</w:t>
      </w:r>
    </w:p>
    <w:p w:rsidR="00BA1C40" w:rsidRPr="00965F52" w:rsidRDefault="00BA1C40" w:rsidP="00965F5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spacing w:val="2"/>
          <w:sz w:val="21"/>
          <w:szCs w:val="21"/>
          <w:lang w:eastAsia="ru-RU"/>
        </w:rPr>
      </w:pP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В ходе реализации мероприятий Программы государственный заказчик - координатор Программы - Министерство культуры Республики Татарстан обеспечивает взаимодействие основных исполнителей, осуществляет контроль за ходом выполнения мероприятий и эффективным использованием средств. Мероприятия Программы реализуются на основе государственных контрактов, осуществляемых государственным заказчиком - координатором Программы со всеми исполнителями программных мероприятий.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 xml:space="preserve">Министерства, ведомства и организации, участвующие в реализации Программы, представляют в 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lastRenderedPageBreak/>
        <w:t>Министерство культуры Республики Татарстан информацию о ее выполнении ежеквартально, до 10 числа месяца, следующего за отчетным кварталом.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Министерство культуры Республики Татарстан направляет: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ежеквартально, до 25 числа месяца, следующего за отчетным периодом, в Министерство экономики Республики Татарстан и Межведомственную рабочую группу по вопросам межнациональных и межконфессиональных отношений в Республике Татарстан статистическую, справочную и аналитическую информацию о реализации Программы, а также эффективности использования финансовых средств;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ежегодно, до 1 марта года, следующего за отчетным периодом, Президенту Республики Татарстан, в Министерство экономики Республики Татарстан и Министерство финансов Республики Татарстан информацию о ходе работ по реализации Программы и эффективности использования финансовых средств с заполнением формы, утвержденной постановлением Кабинета Министров Республики Татарстан от 31.12.2013 N 1199 "Об утверждении Порядка разработки, реализации и оценки эффективности государственных программ Республики Татарстан и перечня государственных программ Республики Татарстан".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</w:r>
    </w:p>
    <w:p w:rsidR="00BA1C40" w:rsidRPr="00965F52" w:rsidRDefault="00BA1C40" w:rsidP="00965F52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spacing w:val="2"/>
          <w:sz w:val="41"/>
          <w:szCs w:val="41"/>
          <w:lang w:eastAsia="ru-RU"/>
        </w:rPr>
      </w:pPr>
      <w:r w:rsidRPr="00965F52">
        <w:rPr>
          <w:rFonts w:ascii="Arial" w:eastAsia="Times New Roman" w:hAnsi="Arial" w:cs="Arial"/>
          <w:spacing w:val="2"/>
          <w:sz w:val="41"/>
          <w:szCs w:val="41"/>
          <w:lang w:eastAsia="ru-RU"/>
        </w:rPr>
        <w:br/>
        <w:t>V. Оценка социально-экономической</w:t>
      </w:r>
      <w:r w:rsidRPr="00965F52">
        <w:rPr>
          <w:rFonts w:ascii="Arial" w:eastAsia="Times New Roman" w:hAnsi="Arial" w:cs="Arial"/>
          <w:spacing w:val="2"/>
          <w:sz w:val="41"/>
          <w:szCs w:val="41"/>
          <w:lang w:eastAsia="ru-RU"/>
        </w:rPr>
        <w:br/>
        <w:t> эффективности Программы</w:t>
      </w:r>
    </w:p>
    <w:p w:rsidR="00BA1C40" w:rsidRPr="00965F52" w:rsidRDefault="00BA1C40" w:rsidP="00965F5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spacing w:val="2"/>
          <w:sz w:val="21"/>
          <w:szCs w:val="21"/>
          <w:lang w:eastAsia="ru-RU"/>
        </w:rPr>
      </w:pP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Общая эффективность Программы оценивается по степени достижения установленных целевых параметров, запланированных к 2016 году, реализации в установленные сроки предусмотренных мероприятий. Для оценки эффективности Программы используются результаты мониторинга этноязыковой ситуации в Республике Татарстан и за ее пределами, социологических исследований, а также материалы текущей отчетности министерств и ведомств.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Критерии экономической эффективности.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Учитывая специфику Программы, связанную с развитием духовной и культурной сфер, определить прямой экономический эффект не представляется возможным, так как программные мероприятия не поддаются обычным статистическим измерениям и не могут быть выражены в стоимостной оценке. В то же время косвенный экономический эффект реализации мероприятий Программы может наблюдаться в результате формирования привлекательного имиджа татарской культуры в Республике Татарстан и за ее пределами, позитивного характера межнациональных отношений, являющихся важным условием инвестиционной привлекательности Татарстана.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Критерии социальной эффективности.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Важной особенностью Программы является то, что основные результаты ее реализации проявляются в обеспечении межэтнического мира и согласия через согласование общегосударственных интересов и интересов татарской этнической общности, укреплении единства татарской этнической общности, в позиционировании Республики Татарстан как исторического, духовного и этнокультурного центра всего татарского народа, консолидирующего интеллектуальный и социально-экономический потенциал российских татар и зарубежной татарской диаспоры.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Реализация предусмотренных Программой мероприятий будет способствовать совершенствованию партнерской деятельности государственных, общественных структур и бизнес-сообщества в сохранении национальной идентичности татар и удовлетворении этнокультурных потребностей татарского народа.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>В Программе используется система индикаторов и показателей, характеризующих результаты деятельности. Предусматривается проведение ежегодных комплексных социологических исследований, которые позволят выявить динамику изменений и отношения к ним общества в части сохранения и развития национальной идентичности татар и реализации Программы.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  <w:t xml:space="preserve">Достижение намеченных Программой результатов в целом повлияет на эффективность реализации в 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lastRenderedPageBreak/>
        <w:t>республике единой государственной национальной и культурной политики, обеспечение имиджа Татарстана как многонациональной республики, где обеспечиваются сохранение и развитие культур представителей всех проживающих здесь народов, а этническая и региональная идентичности являются частью общероссийской гражданской идентичности.</w:t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</w:r>
      <w:r w:rsidRPr="00965F52">
        <w:rPr>
          <w:rFonts w:ascii="Arial" w:eastAsia="Times New Roman" w:hAnsi="Arial" w:cs="Arial"/>
          <w:spacing w:val="2"/>
          <w:sz w:val="21"/>
          <w:szCs w:val="21"/>
          <w:lang w:eastAsia="ru-RU"/>
        </w:rPr>
        <w:br/>
      </w:r>
    </w:p>
    <w:p w:rsidR="003E53A9" w:rsidRPr="00965F52" w:rsidRDefault="003E53A9" w:rsidP="00965F52"/>
    <w:sectPr w:rsidR="003E53A9" w:rsidRPr="00965F52" w:rsidSect="00965F52">
      <w:pgSz w:w="11906" w:h="16838"/>
      <w:pgMar w:top="426" w:right="424" w:bottom="28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/>
  <w:rsids>
    <w:rsidRoot w:val="00404455"/>
    <w:rsid w:val="003E53A9"/>
    <w:rsid w:val="00404455"/>
    <w:rsid w:val="00965F52"/>
    <w:rsid w:val="00BA1C40"/>
    <w:rsid w:val="00F163EC"/>
    <w:rsid w:val="00F32327"/>
    <w:rsid w:val="00FB4A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A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5F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5F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5F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5F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041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46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69783">
              <w:marLeft w:val="0"/>
              <w:marRight w:val="0"/>
              <w:marTop w:val="0"/>
              <w:marBottom w:val="0"/>
              <w:divBdr>
                <w:top w:val="inset" w:sz="2" w:space="0" w:color="auto"/>
                <w:left w:val="inset" w:sz="2" w:space="1" w:color="auto"/>
                <w:bottom w:val="inset" w:sz="2" w:space="0" w:color="auto"/>
                <w:right w:val="inset" w:sz="2" w:space="1" w:color="auto"/>
              </w:divBdr>
            </w:div>
          </w:divsChild>
        </w:div>
      </w:divsChild>
    </w:div>
    <w:div w:id="190745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03274">
          <w:marLeft w:val="0"/>
          <w:marRight w:val="0"/>
          <w:marTop w:val="0"/>
          <w:marBottom w:val="0"/>
          <w:divBdr>
            <w:top w:val="inset" w:sz="2" w:space="0" w:color="auto"/>
            <w:left w:val="inset" w:sz="2" w:space="1" w:color="auto"/>
            <w:bottom w:val="inset" w:sz="2" w:space="0" w:color="auto"/>
            <w:right w:val="inset" w:sz="2" w:space="1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cs.cntd.ru/document/90238736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docs.cntd.ru/document/463305236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docs.cntd.ru/document/917015495" TargetMode="External"/><Relationship Id="rId11" Type="http://schemas.microsoft.com/office/2007/relationships/stylesWithEffects" Target="stylesWithEffects.xml"/><Relationship Id="rId5" Type="http://schemas.openxmlformats.org/officeDocument/2006/relationships/hyperlink" Target="http://docs.cntd.ru/document/463304054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docs.cntd.ru/document/902387360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2859</Words>
  <Characters>16302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19123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11</cp:lastModifiedBy>
  <cp:revision>2</cp:revision>
  <cp:lastPrinted>2015-02-11T12:25:00Z</cp:lastPrinted>
  <dcterms:created xsi:type="dcterms:W3CDTF">2016-03-13T14:31:00Z</dcterms:created>
  <dcterms:modified xsi:type="dcterms:W3CDTF">2016-03-13T14:31:00Z</dcterms:modified>
</cp:coreProperties>
</file>